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D910" w14:textId="77777777" w:rsidR="00B669AE" w:rsidRDefault="00B669AE" w:rsidP="00B669AE">
      <w:pPr>
        <w:pStyle w:val="1"/>
        <w:ind w:left="-180" w:firstLine="360"/>
        <w:rPr>
          <w:sz w:val="28"/>
          <w:szCs w:val="28"/>
        </w:rPr>
      </w:pPr>
      <w:r>
        <w:rPr>
          <w:sz w:val="28"/>
          <w:szCs w:val="28"/>
        </w:rPr>
        <w:t>ВОПРОСЫ ДЛЯ ПОДГОТОВКИ К ЭКЗАМЕНУ</w:t>
      </w:r>
    </w:p>
    <w:p w14:paraId="0AE9F497" w14:textId="595C9BBA" w:rsidR="00B669AE" w:rsidRDefault="00B669AE" w:rsidP="00B669AE">
      <w:pPr>
        <w:ind w:left="-180" w:firstLine="36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по пропедевтике внутренних болезней 202</w:t>
      </w:r>
      <w:r w:rsidR="00B4779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B4779C">
        <w:rPr>
          <w:b/>
          <w:bCs/>
          <w:sz w:val="28"/>
          <w:szCs w:val="28"/>
        </w:rPr>
        <w:t xml:space="preserve">ПЕД </w:t>
      </w:r>
      <w:r>
        <w:rPr>
          <w:b/>
          <w:bCs/>
          <w:sz w:val="28"/>
          <w:szCs w:val="28"/>
        </w:rPr>
        <w:t xml:space="preserve"> факультет</w:t>
      </w:r>
    </w:p>
    <w:p w14:paraId="697D047B" w14:textId="77777777" w:rsidR="002919D6" w:rsidRDefault="00B669AE" w:rsidP="00B669AE">
      <w:pPr>
        <w:numPr>
          <w:ilvl w:val="0"/>
          <w:numId w:val="1"/>
        </w:numPr>
        <w:spacing w:line="240" w:lineRule="atLeast"/>
        <w:ind w:left="-180" w:right="-365"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Алгоритм</w:t>
      </w:r>
      <w:r>
        <w:rPr>
          <w:sz w:val="28"/>
          <w:szCs w:val="28"/>
        </w:rPr>
        <w:t xml:space="preserve"> физикального обследования пациента (в симуляционном классе)</w:t>
      </w:r>
      <w:r w:rsidR="002919D6">
        <w:rPr>
          <w:sz w:val="28"/>
          <w:szCs w:val="28"/>
        </w:rPr>
        <w:t>, перечень методик и чек-лист оценки выполнения представлен в листе оценки практических умений</w:t>
      </w:r>
      <w:r>
        <w:rPr>
          <w:sz w:val="28"/>
          <w:szCs w:val="28"/>
        </w:rPr>
        <w:t xml:space="preserve">. </w:t>
      </w:r>
    </w:p>
    <w:p w14:paraId="4C58EAB2" w14:textId="25A12E56" w:rsidR="00B669AE" w:rsidRDefault="002919D6" w:rsidP="00B669AE">
      <w:pPr>
        <w:numPr>
          <w:ilvl w:val="0"/>
          <w:numId w:val="1"/>
        </w:numPr>
        <w:spacing w:line="240" w:lineRule="atLeast"/>
        <w:ind w:left="-180" w:right="-365" w:firstLine="360"/>
        <w:rPr>
          <w:sz w:val="28"/>
          <w:szCs w:val="28"/>
        </w:rPr>
      </w:pPr>
      <w:r>
        <w:rPr>
          <w:sz w:val="28"/>
          <w:szCs w:val="28"/>
        </w:rPr>
        <w:t>А</w:t>
      </w:r>
      <w:r w:rsidR="00B669AE">
        <w:rPr>
          <w:sz w:val="28"/>
          <w:szCs w:val="28"/>
        </w:rPr>
        <w:t>лгоритмы расспроса и сбора анамнеза</w:t>
      </w:r>
      <w:r>
        <w:rPr>
          <w:sz w:val="28"/>
          <w:szCs w:val="28"/>
        </w:rPr>
        <w:t xml:space="preserve"> заболевания и анамнеза жизни</w:t>
      </w:r>
      <w:r w:rsidR="00B669AE">
        <w:rPr>
          <w:sz w:val="28"/>
          <w:szCs w:val="28"/>
        </w:rPr>
        <w:t xml:space="preserve">, алгоритмы  методов физикального обследования, анализ полученных результатов - выявление симптомов, </w:t>
      </w:r>
      <w:r>
        <w:rPr>
          <w:sz w:val="28"/>
          <w:szCs w:val="28"/>
        </w:rPr>
        <w:t xml:space="preserve">их патогенез и диагностическое значение для обоснования синдромального диагноза, </w:t>
      </w:r>
      <w:r w:rsidR="00B669AE">
        <w:rPr>
          <w:sz w:val="28"/>
          <w:szCs w:val="28"/>
        </w:rPr>
        <w:t xml:space="preserve">формулировка предварительного </w:t>
      </w:r>
      <w:r>
        <w:rPr>
          <w:sz w:val="28"/>
          <w:szCs w:val="28"/>
        </w:rPr>
        <w:t>диагноза, обоснование плана лабораторно-</w:t>
      </w:r>
      <w:r w:rsidR="00B669AE">
        <w:rPr>
          <w:sz w:val="28"/>
          <w:szCs w:val="28"/>
        </w:rPr>
        <w:t xml:space="preserve">рументального обследования пациента (при решении ситуационных задач). </w:t>
      </w:r>
    </w:p>
    <w:p w14:paraId="0A307E17" w14:textId="6A2F0A99" w:rsidR="00B669AE" w:rsidRDefault="00B669AE" w:rsidP="00B669AE">
      <w:pPr>
        <w:numPr>
          <w:ilvl w:val="0"/>
          <w:numId w:val="1"/>
        </w:numPr>
        <w:spacing w:line="240" w:lineRule="atLeast"/>
        <w:ind w:left="-180" w:right="-365" w:firstLine="360"/>
        <w:rPr>
          <w:sz w:val="28"/>
          <w:szCs w:val="28"/>
        </w:rPr>
      </w:pPr>
      <w:r>
        <w:rPr>
          <w:sz w:val="28"/>
          <w:szCs w:val="28"/>
        </w:rPr>
        <w:t xml:space="preserve">Характерные и неспецифические, субъективные </w:t>
      </w:r>
      <w:r w:rsidR="00B4779C">
        <w:rPr>
          <w:sz w:val="28"/>
          <w:szCs w:val="28"/>
        </w:rPr>
        <w:t xml:space="preserve">симптомы, </w:t>
      </w:r>
      <w:r>
        <w:rPr>
          <w:sz w:val="28"/>
          <w:szCs w:val="28"/>
        </w:rPr>
        <w:t xml:space="preserve"> </w:t>
      </w:r>
      <w:r w:rsidR="00B4779C">
        <w:rPr>
          <w:sz w:val="28"/>
          <w:szCs w:val="28"/>
        </w:rPr>
        <w:t xml:space="preserve">особенности анамнеза заболевания и факторы риска, </w:t>
      </w:r>
      <w:r>
        <w:rPr>
          <w:sz w:val="28"/>
          <w:szCs w:val="28"/>
        </w:rPr>
        <w:t xml:space="preserve">морфо-функциональная </w:t>
      </w:r>
      <w:r>
        <w:rPr>
          <w:b/>
          <w:bCs/>
          <w:sz w:val="28"/>
          <w:szCs w:val="28"/>
        </w:rPr>
        <w:t>сущность,</w:t>
      </w:r>
      <w:r>
        <w:rPr>
          <w:sz w:val="28"/>
          <w:szCs w:val="28"/>
        </w:rPr>
        <w:t xml:space="preserve"> </w:t>
      </w:r>
      <w:r w:rsidR="002919D6">
        <w:rPr>
          <w:sz w:val="28"/>
          <w:szCs w:val="28"/>
        </w:rPr>
        <w:t xml:space="preserve">физикальные </w:t>
      </w:r>
      <w:r w:rsidR="002919D6">
        <w:rPr>
          <w:b/>
          <w:bCs/>
          <w:sz w:val="28"/>
          <w:szCs w:val="28"/>
        </w:rPr>
        <w:t>симптомы,</w:t>
      </w:r>
      <w:r w:rsidR="002919D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клиническая диагностика  синдрома</w:t>
      </w:r>
      <w:r>
        <w:rPr>
          <w:sz w:val="28"/>
          <w:szCs w:val="28"/>
        </w:rPr>
        <w:t xml:space="preserve">, лабораторные и инструментальные </w:t>
      </w:r>
      <w:r>
        <w:rPr>
          <w:b/>
          <w:bCs/>
          <w:sz w:val="28"/>
          <w:szCs w:val="28"/>
        </w:rPr>
        <w:t>методы исследования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их диагностическая информативность (</w:t>
      </w:r>
      <w:r>
        <w:rPr>
          <w:sz w:val="28"/>
          <w:szCs w:val="28"/>
        </w:rPr>
        <w:t>локализация, сущность, этиология …</w:t>
      </w:r>
      <w:r>
        <w:rPr>
          <w:b/>
          <w:bCs/>
          <w:sz w:val="28"/>
          <w:szCs w:val="28"/>
        </w:rPr>
        <w:t>),</w:t>
      </w:r>
      <w:r>
        <w:rPr>
          <w:sz w:val="28"/>
          <w:szCs w:val="28"/>
        </w:rPr>
        <w:t xml:space="preserve"> принципы лечения и возможные </w:t>
      </w:r>
      <w:r>
        <w:rPr>
          <w:b/>
          <w:sz w:val="28"/>
          <w:szCs w:val="28"/>
        </w:rPr>
        <w:t>неотложные состояния</w:t>
      </w:r>
      <w:r>
        <w:rPr>
          <w:sz w:val="28"/>
          <w:szCs w:val="28"/>
        </w:rPr>
        <w:t xml:space="preserve"> при </w:t>
      </w:r>
      <w:r>
        <w:rPr>
          <w:b/>
          <w:bCs/>
          <w:sz w:val="28"/>
          <w:szCs w:val="28"/>
        </w:rPr>
        <w:t>следующих синдромах</w:t>
      </w:r>
      <w:r>
        <w:rPr>
          <w:sz w:val="28"/>
          <w:szCs w:val="28"/>
        </w:rPr>
        <w:t>:</w:t>
      </w:r>
    </w:p>
    <w:p w14:paraId="01620084" w14:textId="77777777" w:rsidR="00B669AE" w:rsidRDefault="00B669AE" w:rsidP="00B669AE">
      <w:pPr>
        <w:numPr>
          <w:ilvl w:val="0"/>
          <w:numId w:val="4"/>
        </w:numPr>
        <w:tabs>
          <w:tab w:val="clear" w:pos="502"/>
          <w:tab w:val="num" w:pos="360"/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>Синдром долевого воспалительного уплотнения легочной ткани на примере крупозной пневмонии.</w:t>
      </w:r>
    </w:p>
    <w:p w14:paraId="27BA785C" w14:textId="77777777" w:rsidR="00B669AE" w:rsidRDefault="00B669AE" w:rsidP="00B669AE">
      <w:pPr>
        <w:numPr>
          <w:ilvl w:val="0"/>
          <w:numId w:val="4"/>
        </w:numPr>
        <w:tabs>
          <w:tab w:val="clear" w:pos="502"/>
          <w:tab w:val="num" w:pos="360"/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>Синдром очагового воспалительного уплотнения легочной ткани на примере очаговой пневмонии.</w:t>
      </w:r>
    </w:p>
    <w:p w14:paraId="37A821F0" w14:textId="77777777" w:rsidR="00B669AE" w:rsidRDefault="00B669AE" w:rsidP="00B669AE">
      <w:pPr>
        <w:numPr>
          <w:ilvl w:val="0"/>
          <w:numId w:val="4"/>
        </w:numPr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>Синдром скопления жидкости в плевральной полости. Плеврит и гидроторакс.</w:t>
      </w:r>
    </w:p>
    <w:p w14:paraId="482AC23A" w14:textId="77777777" w:rsidR="00B669AE" w:rsidRDefault="00B669AE" w:rsidP="00B669AE">
      <w:pPr>
        <w:numPr>
          <w:ilvl w:val="0"/>
          <w:numId w:val="4"/>
        </w:numPr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>Синдром скопления воздуха в плевральной полости.</w:t>
      </w:r>
    </w:p>
    <w:p w14:paraId="2B69F88C" w14:textId="77777777" w:rsidR="00B669AE" w:rsidRDefault="00B669AE" w:rsidP="00B669AE">
      <w:pPr>
        <w:numPr>
          <w:ilvl w:val="0"/>
          <w:numId w:val="4"/>
        </w:numPr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>Синдром полости в лёгком, соединённой с бронхом.</w:t>
      </w:r>
    </w:p>
    <w:p w14:paraId="1B70E5A8" w14:textId="77777777" w:rsidR="00B669AE" w:rsidRDefault="00B669AE" w:rsidP="00B669AE">
      <w:pPr>
        <w:numPr>
          <w:ilvl w:val="0"/>
          <w:numId w:val="4"/>
        </w:numPr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>Синдром бронхиальной обструкции острой (пароксизмальной) и хронической (воспалительного и аллергического генеза).</w:t>
      </w:r>
    </w:p>
    <w:p w14:paraId="55272CDB" w14:textId="77777777" w:rsidR="00B669AE" w:rsidRDefault="00B669AE" w:rsidP="00B669AE">
      <w:pPr>
        <w:numPr>
          <w:ilvl w:val="0"/>
          <w:numId w:val="4"/>
        </w:numPr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>Синдром эмфиземы лёгких.</w:t>
      </w:r>
    </w:p>
    <w:p w14:paraId="5AF0AAB1" w14:textId="77777777" w:rsidR="00B669AE" w:rsidRDefault="00B669AE" w:rsidP="00B669AE">
      <w:pPr>
        <w:numPr>
          <w:ilvl w:val="0"/>
          <w:numId w:val="4"/>
        </w:numPr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>Синдром дыхательной недостаточности (обструктивная и рестриктивная дыхательная недостаточность, острая и хроническая дыхательная недостаточность)</w:t>
      </w:r>
    </w:p>
    <w:p w14:paraId="5DD14009" w14:textId="77777777" w:rsidR="00B669AE" w:rsidRDefault="00B669AE" w:rsidP="00B669AE">
      <w:pPr>
        <w:numPr>
          <w:ilvl w:val="0"/>
          <w:numId w:val="4"/>
        </w:numPr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>Синдром артериальной гипертензии, стадии</w:t>
      </w:r>
    </w:p>
    <w:p w14:paraId="3F927D26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>Синдром хронической сердечной недостаточности: стадии, функциональные классы.</w:t>
      </w:r>
    </w:p>
    <w:p w14:paraId="71D7F983" w14:textId="1E10FA66" w:rsidR="00B669AE" w:rsidRDefault="00B4779C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B669AE">
        <w:rPr>
          <w:sz w:val="28"/>
          <w:szCs w:val="28"/>
        </w:rPr>
        <w:t>стрый коронарный синдром (классификация),  инфаркт миокарда (клинические варианты), нестабильная стенокардия</w:t>
      </w:r>
      <w:r>
        <w:rPr>
          <w:sz w:val="28"/>
          <w:szCs w:val="28"/>
        </w:rPr>
        <w:t xml:space="preserve"> (клинические варианты)</w:t>
      </w:r>
      <w:r w:rsidR="00B669AE">
        <w:rPr>
          <w:sz w:val="28"/>
          <w:szCs w:val="28"/>
        </w:rPr>
        <w:t>.</w:t>
      </w:r>
    </w:p>
    <w:p w14:paraId="058C0736" w14:textId="0E14EB9E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>Синдром хронической коронарной недостаточности (стабильная стенокардия, функц</w:t>
      </w:r>
      <w:r w:rsidR="00B4779C">
        <w:rPr>
          <w:sz w:val="28"/>
          <w:szCs w:val="28"/>
        </w:rPr>
        <w:t>иональные</w:t>
      </w:r>
      <w:r>
        <w:rPr>
          <w:sz w:val="28"/>
          <w:szCs w:val="28"/>
        </w:rPr>
        <w:t>. классы).</w:t>
      </w:r>
    </w:p>
    <w:p w14:paraId="67FD5664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Недостаточность митрального клапана.</w:t>
      </w:r>
    </w:p>
    <w:p w14:paraId="7CE827DF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Митральный стеноз.</w:t>
      </w:r>
    </w:p>
    <w:p w14:paraId="714E8547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Стеноз устья аорты.</w:t>
      </w:r>
    </w:p>
    <w:p w14:paraId="6C5BEAF4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Недостаточность аортального клапана.</w:t>
      </w:r>
    </w:p>
    <w:p w14:paraId="1D517DB7" w14:textId="436051D1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Синдром кардиомегалии: методы диагностики: клинические и инструментальные</w:t>
      </w:r>
    </w:p>
    <w:p w14:paraId="5A509EAF" w14:textId="6E2C8AB6" w:rsidR="00B669AE" w:rsidRDefault="00B669AE" w:rsidP="00B669AE">
      <w:pPr>
        <w:numPr>
          <w:ilvl w:val="0"/>
          <w:numId w:val="4"/>
        </w:numPr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Синдром нарушения ритма сердца (критерии синусового ритма, экстрасистолия, мерцательная аритмия</w:t>
      </w:r>
      <w:r w:rsidR="00B4779C">
        <w:rPr>
          <w:sz w:val="28"/>
          <w:szCs w:val="28"/>
        </w:rPr>
        <w:t xml:space="preserve"> (классификация)</w:t>
      </w:r>
      <w:r>
        <w:rPr>
          <w:sz w:val="28"/>
          <w:szCs w:val="28"/>
        </w:rPr>
        <w:t>, пароксизмальная суправентрикулярная тахикардия, блокады а-в и ножек п. Гиса).</w:t>
      </w:r>
    </w:p>
    <w:p w14:paraId="61E48B2B" w14:textId="77777777" w:rsidR="00B669AE" w:rsidRDefault="00B669AE" w:rsidP="00B669AE">
      <w:pPr>
        <w:numPr>
          <w:ilvl w:val="0"/>
          <w:numId w:val="4"/>
        </w:numPr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Синдром поражения пищевода.</w:t>
      </w:r>
    </w:p>
    <w:p w14:paraId="17BBEA88" w14:textId="77777777" w:rsidR="00B669AE" w:rsidRDefault="00B669AE" w:rsidP="00B669AE">
      <w:pPr>
        <w:numPr>
          <w:ilvl w:val="0"/>
          <w:numId w:val="4"/>
        </w:numPr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Синдром поражения желудка и двенадцатиперстной кишки (воспалительного и язвенно-деструктивного генеза).</w:t>
      </w:r>
    </w:p>
    <w:p w14:paraId="1F212B31" w14:textId="77777777" w:rsidR="00B669AE" w:rsidRDefault="00B669AE" w:rsidP="00B669AE">
      <w:pPr>
        <w:numPr>
          <w:ilvl w:val="0"/>
          <w:numId w:val="4"/>
        </w:numPr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Синдром поражения поджелудочной железы</w:t>
      </w:r>
    </w:p>
    <w:p w14:paraId="5682AABA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Синдром поражения тонкой кишки.</w:t>
      </w:r>
    </w:p>
    <w:p w14:paraId="6DDC76B0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Синдром поражения толстой кишки.</w:t>
      </w:r>
    </w:p>
    <w:p w14:paraId="3DC224F7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Синдром функциональной диспепсии, </w:t>
      </w:r>
    </w:p>
    <w:p w14:paraId="5C10E847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Синдром «раздражённой»  кишки.</w:t>
      </w:r>
    </w:p>
    <w:p w14:paraId="0FABCFC0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Синдромы нарушения пищеварения и всасывания (мальабсорбции).</w:t>
      </w:r>
    </w:p>
    <w:p w14:paraId="4D4DB810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Синдромы желтух (механическая, паренхиматозная, гемолитическая)</w:t>
      </w:r>
    </w:p>
    <w:p w14:paraId="399B2A4F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Синдром портальной гипертензии.</w:t>
      </w:r>
    </w:p>
    <w:p w14:paraId="10B2F324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Гепатолиенальный синдром, гиперспленизм.</w:t>
      </w:r>
    </w:p>
    <w:p w14:paraId="3C2668C5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Синдром печёночно-клеточной недостаточности, гепаторенальный синдром</w:t>
      </w:r>
    </w:p>
    <w:p w14:paraId="288E2C5A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Холестатический и цитолитический синдромы.</w:t>
      </w:r>
    </w:p>
    <w:p w14:paraId="714849EA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right="-365" w:firstLine="360"/>
        <w:rPr>
          <w:sz w:val="28"/>
          <w:szCs w:val="28"/>
        </w:rPr>
      </w:pPr>
      <w:r>
        <w:rPr>
          <w:sz w:val="28"/>
          <w:szCs w:val="28"/>
        </w:rPr>
        <w:t xml:space="preserve"> Синдром поражения желчного пузыря воспалительного (о. и хр.)   и функционального генеза - дискинезии).</w:t>
      </w:r>
    </w:p>
    <w:p w14:paraId="7D48924F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right="-365" w:firstLine="360"/>
        <w:rPr>
          <w:sz w:val="28"/>
          <w:szCs w:val="28"/>
        </w:rPr>
      </w:pPr>
      <w:r>
        <w:rPr>
          <w:sz w:val="28"/>
          <w:szCs w:val="28"/>
        </w:rPr>
        <w:t>Нефротический синдром.</w:t>
      </w:r>
    </w:p>
    <w:p w14:paraId="6421EE16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>Нефритический синдром.</w:t>
      </w:r>
    </w:p>
    <w:p w14:paraId="04B7B8E8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>Синдром почечной артериальной гипертензии.</w:t>
      </w:r>
    </w:p>
    <w:p w14:paraId="173D59E0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>Синдром почечной недостаточности (острой и хронической). Классификация  и стадии ОПН и ХБП.</w:t>
      </w:r>
    </w:p>
    <w:p w14:paraId="27ADA5B1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Мочевой синдром.</w:t>
      </w:r>
    </w:p>
    <w:p w14:paraId="4BBA3D6F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Синдром поражения мочевыделительных путей (верхних и нижних отделов)</w:t>
      </w:r>
    </w:p>
    <w:p w14:paraId="42D3A5C3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Синдром тубулоинтерстициального поражения</w:t>
      </w:r>
    </w:p>
    <w:p w14:paraId="4C8B0CE5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>Синдромы анемии (железодефицитная, В12 дефицитная, гемолитическая )</w:t>
      </w:r>
    </w:p>
    <w:p w14:paraId="0D7A8BFB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Геморрагический синдром (различные патогенетические варианты)</w:t>
      </w:r>
    </w:p>
    <w:p w14:paraId="3158C70B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Миелопролиферативный синдром.</w:t>
      </w:r>
    </w:p>
    <w:p w14:paraId="35D8C6F1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Лимфопролиферативный синдром.</w:t>
      </w:r>
    </w:p>
    <w:p w14:paraId="5854CC23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Синдромы гипо- и гипертиреоза.</w:t>
      </w:r>
    </w:p>
    <w:p w14:paraId="48284A95" w14:textId="77777777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Синдром хронической гипергликемии (сахарный диабет).</w:t>
      </w:r>
    </w:p>
    <w:p w14:paraId="4CC2173C" w14:textId="578F2CF2" w:rsidR="00B669AE" w:rsidRDefault="00B669AE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Синдром воспаления. Клинические и лабораторные признаки</w:t>
      </w:r>
      <w:r w:rsidR="00C16E9B">
        <w:rPr>
          <w:sz w:val="28"/>
          <w:szCs w:val="28"/>
        </w:rPr>
        <w:t>.</w:t>
      </w:r>
    </w:p>
    <w:p w14:paraId="2ABC1423" w14:textId="224954AB" w:rsidR="00C16E9B" w:rsidRDefault="00C16E9B" w:rsidP="00B669AE">
      <w:pPr>
        <w:numPr>
          <w:ilvl w:val="0"/>
          <w:numId w:val="4"/>
        </w:numPr>
        <w:tabs>
          <w:tab w:val="left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Синдромы поражения суставов (воспалительного и дегенеративного характера), моно и полиартриты, поражение околосуставных тканей.</w:t>
      </w:r>
    </w:p>
    <w:p w14:paraId="4D024238" w14:textId="77777777" w:rsidR="00B669AE" w:rsidRDefault="00B669AE" w:rsidP="00B669AE">
      <w:pPr>
        <w:spacing w:line="240" w:lineRule="atLeast"/>
        <w:ind w:left="-180" w:right="-545" w:firstLine="36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 Основные </w:t>
      </w:r>
      <w:r>
        <w:rPr>
          <w:b/>
          <w:bCs/>
          <w:sz w:val="28"/>
          <w:szCs w:val="28"/>
        </w:rPr>
        <w:t>нозологические формы,</w:t>
      </w:r>
      <w:r>
        <w:rPr>
          <w:sz w:val="28"/>
          <w:szCs w:val="28"/>
        </w:rPr>
        <w:t xml:space="preserve"> проявляющиеся выше перечисленными синдромами (общие представления).</w:t>
      </w:r>
    </w:p>
    <w:p w14:paraId="6AB34DFC" w14:textId="77777777" w:rsidR="00B669AE" w:rsidRDefault="00B669AE" w:rsidP="00B669AE">
      <w:pPr>
        <w:tabs>
          <w:tab w:val="num" w:pos="360"/>
        </w:tabs>
        <w:spacing w:line="240" w:lineRule="atLeast"/>
        <w:ind w:left="-180" w:right="-545"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IV.</w:t>
      </w: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Неотложные состояния:</w:t>
      </w:r>
    </w:p>
    <w:p w14:paraId="7BC3AF1C" w14:textId="624904CC" w:rsidR="00B669AE" w:rsidRPr="00B669AE" w:rsidRDefault="00B669AE" w:rsidP="00B669AE">
      <w:pPr>
        <w:pStyle w:val="a5"/>
        <w:numPr>
          <w:ilvl w:val="0"/>
          <w:numId w:val="7"/>
        </w:numPr>
        <w:spacing w:line="240" w:lineRule="atLeast"/>
        <w:rPr>
          <w:sz w:val="28"/>
          <w:szCs w:val="28"/>
        </w:rPr>
      </w:pPr>
      <w:r w:rsidRPr="00B669AE">
        <w:rPr>
          <w:sz w:val="28"/>
          <w:szCs w:val="28"/>
        </w:rPr>
        <w:t>Приступ бронхиальной астмы, астматический статус</w:t>
      </w:r>
    </w:p>
    <w:p w14:paraId="1D21BAF6" w14:textId="77777777" w:rsidR="00B669AE" w:rsidRDefault="00B669AE" w:rsidP="00B669AE">
      <w:pPr>
        <w:numPr>
          <w:ilvl w:val="0"/>
          <w:numId w:val="7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Гипертермия;</w:t>
      </w:r>
    </w:p>
    <w:p w14:paraId="320E3786" w14:textId="77777777" w:rsidR="00B669AE" w:rsidRDefault="00B669AE" w:rsidP="00B669AE">
      <w:pPr>
        <w:numPr>
          <w:ilvl w:val="0"/>
          <w:numId w:val="7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Приступ ангинозных болей (стабильная, нестабильная стенокардия, инфаркт миокарда);</w:t>
      </w:r>
    </w:p>
    <w:p w14:paraId="6674E672" w14:textId="77777777" w:rsidR="00B669AE" w:rsidRDefault="00B669AE" w:rsidP="00B669AE">
      <w:pPr>
        <w:numPr>
          <w:ilvl w:val="0"/>
          <w:numId w:val="7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Гипертонический криз; его варианты, компенсаторные артериальные гипертензии </w:t>
      </w:r>
    </w:p>
    <w:p w14:paraId="2DB98A4B" w14:textId="77777777" w:rsidR="00B669AE" w:rsidRDefault="00B669AE" w:rsidP="00B669AE">
      <w:pPr>
        <w:numPr>
          <w:ilvl w:val="0"/>
          <w:numId w:val="7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Синкопальные состояния (патогенетические варианты)</w:t>
      </w:r>
    </w:p>
    <w:p w14:paraId="41FB21C8" w14:textId="47B63D1F" w:rsidR="00B669AE" w:rsidRDefault="00B4779C" w:rsidP="00B669AE">
      <w:pPr>
        <w:numPr>
          <w:ilvl w:val="0"/>
          <w:numId w:val="7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Острая сердечная недостаточность: с</w:t>
      </w:r>
      <w:r w:rsidR="00B669AE">
        <w:rPr>
          <w:sz w:val="28"/>
          <w:szCs w:val="28"/>
        </w:rPr>
        <w:t>ердечная астма; отёк лёгких, кардиогенный шок;</w:t>
      </w:r>
    </w:p>
    <w:p w14:paraId="5A4BDAE2" w14:textId="77777777" w:rsidR="00B669AE" w:rsidRDefault="00B669AE" w:rsidP="00B669AE">
      <w:pPr>
        <w:numPr>
          <w:ilvl w:val="0"/>
          <w:numId w:val="7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Пищеводное, желудочное, кишечное кровотечение;</w:t>
      </w:r>
    </w:p>
    <w:p w14:paraId="2B18F927" w14:textId="77777777" w:rsidR="00B669AE" w:rsidRDefault="00B669AE" w:rsidP="00B669AE">
      <w:pPr>
        <w:numPr>
          <w:ilvl w:val="0"/>
          <w:numId w:val="7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Почечная колика;</w:t>
      </w:r>
    </w:p>
    <w:p w14:paraId="781B19F7" w14:textId="77777777" w:rsidR="00B669AE" w:rsidRDefault="00B669AE" w:rsidP="00B669AE">
      <w:pPr>
        <w:numPr>
          <w:ilvl w:val="0"/>
          <w:numId w:val="7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Печёночная колика;</w:t>
      </w:r>
    </w:p>
    <w:p w14:paraId="42C01FE7" w14:textId="77777777" w:rsidR="00B669AE" w:rsidRDefault="00B669AE" w:rsidP="00B669AE">
      <w:pPr>
        <w:numPr>
          <w:ilvl w:val="0"/>
          <w:numId w:val="7"/>
        </w:numPr>
        <w:tabs>
          <w:tab w:val="clear" w:pos="72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Острая гипогликемия;</w:t>
      </w:r>
    </w:p>
    <w:p w14:paraId="5F94AE78" w14:textId="386C46AE" w:rsidR="00B669AE" w:rsidRPr="00C16E9B" w:rsidRDefault="00B669AE" w:rsidP="00C16E9B">
      <w:pPr>
        <w:pStyle w:val="a5"/>
        <w:numPr>
          <w:ilvl w:val="0"/>
          <w:numId w:val="8"/>
        </w:numPr>
        <w:tabs>
          <w:tab w:val="num" w:pos="540"/>
        </w:tabs>
        <w:spacing w:line="240" w:lineRule="atLeast"/>
        <w:rPr>
          <w:sz w:val="28"/>
          <w:szCs w:val="28"/>
        </w:rPr>
      </w:pPr>
      <w:r w:rsidRPr="00C16E9B">
        <w:rPr>
          <w:sz w:val="28"/>
          <w:szCs w:val="28"/>
        </w:rPr>
        <w:t>Диабетический кетоацидоз;</w:t>
      </w:r>
    </w:p>
    <w:p w14:paraId="65F60B5B" w14:textId="681EDDCD" w:rsidR="00B669AE" w:rsidRPr="00C16E9B" w:rsidRDefault="00B669AE" w:rsidP="00C16E9B">
      <w:pPr>
        <w:pStyle w:val="a5"/>
        <w:numPr>
          <w:ilvl w:val="0"/>
          <w:numId w:val="8"/>
        </w:numPr>
        <w:tabs>
          <w:tab w:val="num" w:pos="540"/>
        </w:tabs>
        <w:spacing w:line="240" w:lineRule="atLeast"/>
        <w:rPr>
          <w:sz w:val="28"/>
          <w:szCs w:val="28"/>
        </w:rPr>
      </w:pPr>
      <w:r w:rsidRPr="00C16E9B">
        <w:rPr>
          <w:sz w:val="28"/>
          <w:szCs w:val="28"/>
        </w:rPr>
        <w:t>Комы (диабетическая, гипогликемическая, уремическая, печёночная);</w:t>
      </w:r>
    </w:p>
    <w:p w14:paraId="2B1E9321" w14:textId="15AA2768" w:rsidR="00B669AE" w:rsidRDefault="00C16E9B" w:rsidP="00C16E9B">
      <w:pPr>
        <w:numPr>
          <w:ilvl w:val="0"/>
          <w:numId w:val="8"/>
        </w:numPr>
        <w:tabs>
          <w:tab w:val="num" w:pos="360"/>
          <w:tab w:val="num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9AE">
        <w:rPr>
          <w:sz w:val="28"/>
          <w:szCs w:val="28"/>
        </w:rPr>
        <w:t>Остановка кровообращения;</w:t>
      </w:r>
    </w:p>
    <w:p w14:paraId="4EFF1023" w14:textId="3BB67575" w:rsidR="00B669AE" w:rsidRDefault="00C16E9B" w:rsidP="00C16E9B">
      <w:pPr>
        <w:numPr>
          <w:ilvl w:val="0"/>
          <w:numId w:val="8"/>
        </w:numPr>
        <w:tabs>
          <w:tab w:val="num" w:pos="360"/>
          <w:tab w:val="num" w:pos="540"/>
        </w:tabs>
        <w:spacing w:line="240" w:lineRule="atLeast"/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9AE">
        <w:rPr>
          <w:sz w:val="28"/>
          <w:szCs w:val="28"/>
        </w:rPr>
        <w:t>«Острый» живот.</w:t>
      </w:r>
    </w:p>
    <w:p w14:paraId="2A1ADC91" w14:textId="77777777" w:rsidR="00B669AE" w:rsidRDefault="00B669AE" w:rsidP="00B669AE">
      <w:pPr>
        <w:pStyle w:val="a3"/>
        <w:tabs>
          <w:tab w:val="num" w:pos="0"/>
        </w:tabs>
        <w:ind w:left="-180" w:right="-365" w:firstLine="360"/>
        <w:rPr>
          <w:sz w:val="28"/>
          <w:szCs w:val="28"/>
        </w:rPr>
      </w:pPr>
      <w:r>
        <w:rPr>
          <w:sz w:val="28"/>
          <w:szCs w:val="28"/>
        </w:rPr>
        <w:t xml:space="preserve">     По каждому неотложному состоянию </w:t>
      </w:r>
      <w:r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 xml:space="preserve"> определение, </w:t>
      </w:r>
      <w:r w:rsidRPr="00B669AE">
        <w:rPr>
          <w:b/>
          <w:bCs/>
          <w:sz w:val="28"/>
          <w:szCs w:val="28"/>
        </w:rPr>
        <w:t xml:space="preserve">морфо-функциональную сущность, клиническую картину, </w:t>
      </w:r>
      <w:r>
        <w:rPr>
          <w:sz w:val="28"/>
          <w:szCs w:val="28"/>
        </w:rPr>
        <w:t xml:space="preserve">оценку степени  тяжести состояния, уровень неотложного состояния, методы уточнения диагноза, неотложную помощь (доврачебную), методы контроля эффективности лечения. </w:t>
      </w:r>
    </w:p>
    <w:p w14:paraId="638C75F3" w14:textId="77777777" w:rsidR="00B669AE" w:rsidRDefault="00B669AE" w:rsidP="00B669AE">
      <w:pPr>
        <w:pStyle w:val="2"/>
        <w:ind w:left="-180" w:firstLine="360"/>
        <w:rPr>
          <w:sz w:val="28"/>
        </w:rPr>
      </w:pPr>
      <w:r>
        <w:rPr>
          <w:b/>
          <w:bCs w:val="0"/>
          <w:sz w:val="28"/>
          <w:lang w:val="en-US"/>
        </w:rPr>
        <w:t>V</w:t>
      </w:r>
      <w:r>
        <w:rPr>
          <w:b/>
          <w:bCs w:val="0"/>
          <w:sz w:val="28"/>
        </w:rPr>
        <w:t>.</w:t>
      </w:r>
      <w:r>
        <w:rPr>
          <w:sz w:val="28"/>
        </w:rPr>
        <w:t xml:space="preserve"> При </w:t>
      </w:r>
      <w:r>
        <w:rPr>
          <w:b/>
          <w:bCs w:val="0"/>
          <w:sz w:val="28"/>
        </w:rPr>
        <w:t>анализе результатов дополнительного обследования</w:t>
      </w:r>
      <w:r>
        <w:rPr>
          <w:sz w:val="28"/>
        </w:rPr>
        <w:t xml:space="preserve"> необходимо: знать показания и противопоказания, информативность и уметь интерпретировать, то есть   находить </w:t>
      </w:r>
      <w:r>
        <w:rPr>
          <w:b/>
          <w:bCs w:val="0"/>
          <w:sz w:val="28"/>
        </w:rPr>
        <w:t xml:space="preserve">признаки, характерные для каждого их изученных клинических синдромов </w:t>
      </w:r>
      <w:r>
        <w:rPr>
          <w:sz w:val="28"/>
        </w:rPr>
        <w:t>при анализе:</w:t>
      </w:r>
    </w:p>
    <w:p w14:paraId="1E95CBDD" w14:textId="1A493E8B" w:rsidR="00B669AE" w:rsidRDefault="00B669AE" w:rsidP="00B669AE">
      <w:pPr>
        <w:numPr>
          <w:ilvl w:val="0"/>
          <w:numId w:val="3"/>
        </w:numPr>
        <w:ind w:left="-180" w:right="-185" w:firstLine="360"/>
        <w:rPr>
          <w:sz w:val="28"/>
          <w:szCs w:val="28"/>
        </w:rPr>
      </w:pPr>
      <w:r>
        <w:rPr>
          <w:sz w:val="28"/>
          <w:szCs w:val="28"/>
        </w:rPr>
        <w:t>ЭКГ</w:t>
      </w:r>
      <w:r w:rsidR="006A447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алгоритм анализа, </w:t>
      </w:r>
      <w:r w:rsidR="006A4478">
        <w:rPr>
          <w:sz w:val="28"/>
          <w:szCs w:val="28"/>
        </w:rPr>
        <w:t xml:space="preserve">норма, </w:t>
      </w:r>
      <w:r>
        <w:rPr>
          <w:sz w:val="28"/>
          <w:szCs w:val="28"/>
        </w:rPr>
        <w:t>ЭКГ симптомы при основных синдромах</w:t>
      </w:r>
      <w:r w:rsidR="006A4478">
        <w:rPr>
          <w:sz w:val="28"/>
          <w:szCs w:val="28"/>
        </w:rPr>
        <w:t xml:space="preserve"> (син3усовый ритм, нарушения ритма, гипертрофии отделов сердца, ЭКГ признаки коронарной недостаточности)</w:t>
      </w:r>
    </w:p>
    <w:p w14:paraId="73BA95EE" w14:textId="13F1B36C" w:rsidR="00B669AE" w:rsidRDefault="00B669AE" w:rsidP="00B669AE">
      <w:pPr>
        <w:numPr>
          <w:ilvl w:val="0"/>
          <w:numId w:val="3"/>
        </w:numPr>
        <w:ind w:left="-360" w:right="-185" w:firstLine="180"/>
        <w:rPr>
          <w:sz w:val="28"/>
          <w:szCs w:val="28"/>
        </w:rPr>
      </w:pPr>
      <w:r>
        <w:rPr>
          <w:sz w:val="28"/>
          <w:szCs w:val="28"/>
        </w:rPr>
        <w:t>ФКГ как графическое изображение аускультации, симптомы при основных синдромах</w:t>
      </w:r>
      <w:r w:rsidR="006A4478">
        <w:rPr>
          <w:sz w:val="28"/>
          <w:szCs w:val="28"/>
        </w:rPr>
        <w:t>: тоны и их изменение при основных синдрома, шумы</w:t>
      </w:r>
    </w:p>
    <w:p w14:paraId="5816B196" w14:textId="13F75C0E" w:rsidR="00B669AE" w:rsidRDefault="00B669AE" w:rsidP="00B669AE">
      <w:pPr>
        <w:numPr>
          <w:ilvl w:val="0"/>
          <w:numId w:val="3"/>
        </w:numPr>
        <w:ind w:left="-180" w:right="-185" w:firstLine="360"/>
        <w:rPr>
          <w:sz w:val="28"/>
          <w:szCs w:val="28"/>
        </w:rPr>
      </w:pPr>
      <w:r>
        <w:rPr>
          <w:sz w:val="28"/>
          <w:szCs w:val="28"/>
        </w:rPr>
        <w:t>ЭХОКГ</w:t>
      </w:r>
      <w:r w:rsidR="001A69B2">
        <w:rPr>
          <w:sz w:val="28"/>
          <w:szCs w:val="28"/>
        </w:rPr>
        <w:t xml:space="preserve">: </w:t>
      </w:r>
      <w:r>
        <w:rPr>
          <w:sz w:val="28"/>
          <w:szCs w:val="28"/>
        </w:rPr>
        <w:t>интерпретация данных при синдромах заболеваний сердечно-сосудистой системы</w:t>
      </w:r>
      <w:r w:rsidR="001A69B2">
        <w:rPr>
          <w:sz w:val="28"/>
          <w:szCs w:val="28"/>
        </w:rPr>
        <w:t>: гипертрофия и дилатация, ИММЛЖ, фракция выброса, ЭХОКГ признаки недостаточности и стеноза клапанов и отверстий;</w:t>
      </w:r>
    </w:p>
    <w:p w14:paraId="79A7B782" w14:textId="4261D0BC" w:rsidR="00B669AE" w:rsidRDefault="00B669AE" w:rsidP="00B669AE">
      <w:pPr>
        <w:numPr>
          <w:ilvl w:val="0"/>
          <w:numId w:val="3"/>
        </w:numPr>
        <w:ind w:left="-180" w:right="-185" w:firstLine="360"/>
        <w:rPr>
          <w:sz w:val="28"/>
          <w:szCs w:val="28"/>
        </w:rPr>
      </w:pPr>
      <w:r>
        <w:rPr>
          <w:sz w:val="28"/>
          <w:szCs w:val="28"/>
        </w:rPr>
        <w:t xml:space="preserve">ФВД: </w:t>
      </w:r>
      <w:r w:rsidR="001A69B2">
        <w:rPr>
          <w:sz w:val="28"/>
          <w:szCs w:val="28"/>
        </w:rPr>
        <w:t xml:space="preserve"> ЖЕЛ, </w:t>
      </w:r>
      <w:r w:rsidR="00B20543">
        <w:rPr>
          <w:sz w:val="28"/>
          <w:szCs w:val="28"/>
        </w:rPr>
        <w:t xml:space="preserve">ФЖЕЛ, </w:t>
      </w:r>
      <w:r w:rsidR="001A69B2">
        <w:rPr>
          <w:sz w:val="28"/>
          <w:szCs w:val="28"/>
        </w:rPr>
        <w:t xml:space="preserve">ОФВ1, ОФВ1/ЖЕЛ, МОС </w:t>
      </w:r>
      <w:r w:rsidR="006A4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 нарушения и  функциональные пробы (интерпретация данных), </w:t>
      </w:r>
    </w:p>
    <w:p w14:paraId="13CB8FB4" w14:textId="77777777" w:rsidR="001A69B2" w:rsidRDefault="001A69B2" w:rsidP="001A69B2">
      <w:pPr>
        <w:numPr>
          <w:ilvl w:val="0"/>
          <w:numId w:val="3"/>
        </w:numPr>
        <w:ind w:left="-180" w:right="-185" w:firstLine="360"/>
        <w:rPr>
          <w:sz w:val="28"/>
          <w:szCs w:val="28"/>
        </w:rPr>
      </w:pPr>
      <w:r>
        <w:rPr>
          <w:sz w:val="28"/>
          <w:szCs w:val="28"/>
        </w:rPr>
        <w:t>Пикфлоуметрия</w:t>
      </w:r>
    </w:p>
    <w:p w14:paraId="0354A9FC" w14:textId="77777777" w:rsidR="001A69B2" w:rsidRDefault="001A69B2" w:rsidP="001A69B2">
      <w:pPr>
        <w:numPr>
          <w:ilvl w:val="0"/>
          <w:numId w:val="3"/>
        </w:numPr>
        <w:ind w:left="-180" w:right="-185" w:firstLine="360"/>
        <w:rPr>
          <w:sz w:val="28"/>
          <w:szCs w:val="28"/>
        </w:rPr>
      </w:pPr>
      <w:r>
        <w:rPr>
          <w:sz w:val="28"/>
          <w:szCs w:val="28"/>
        </w:rPr>
        <w:t>Пульсоксиметрия</w:t>
      </w:r>
    </w:p>
    <w:p w14:paraId="3237E545" w14:textId="77777777" w:rsidR="00B669AE" w:rsidRDefault="00B669AE" w:rsidP="00B669AE">
      <w:pPr>
        <w:numPr>
          <w:ilvl w:val="0"/>
          <w:numId w:val="3"/>
        </w:numPr>
        <w:ind w:left="-180" w:right="-185" w:firstLine="360"/>
        <w:rPr>
          <w:sz w:val="28"/>
          <w:szCs w:val="28"/>
        </w:rPr>
      </w:pPr>
      <w:r>
        <w:rPr>
          <w:sz w:val="28"/>
          <w:szCs w:val="28"/>
        </w:rPr>
        <w:t>Плевральная пункция (интерпретация результатов)</w:t>
      </w:r>
    </w:p>
    <w:p w14:paraId="37BE1119" w14:textId="77777777" w:rsidR="00B669AE" w:rsidRDefault="00B669AE" w:rsidP="00B669AE">
      <w:pPr>
        <w:numPr>
          <w:ilvl w:val="0"/>
          <w:numId w:val="3"/>
        </w:numPr>
        <w:ind w:left="-180" w:right="-185" w:firstLine="360"/>
        <w:rPr>
          <w:sz w:val="28"/>
          <w:szCs w:val="28"/>
        </w:rPr>
      </w:pPr>
      <w:r>
        <w:rPr>
          <w:sz w:val="28"/>
          <w:szCs w:val="28"/>
        </w:rPr>
        <w:t>Общий анализ крови (гематологические симптомы), в том числе время свертывания, длительность кровотечения, протромбиновй индекс, МНО, Д-димер</w:t>
      </w:r>
    </w:p>
    <w:p w14:paraId="11A2B97C" w14:textId="77777777" w:rsidR="00B669AE" w:rsidRDefault="00B669AE" w:rsidP="00B669AE">
      <w:pPr>
        <w:numPr>
          <w:ilvl w:val="0"/>
          <w:numId w:val="3"/>
        </w:numPr>
        <w:ind w:left="-180" w:right="-185" w:firstLine="360"/>
        <w:rPr>
          <w:sz w:val="28"/>
          <w:szCs w:val="28"/>
        </w:rPr>
      </w:pPr>
      <w:r>
        <w:rPr>
          <w:sz w:val="28"/>
          <w:szCs w:val="28"/>
        </w:rPr>
        <w:t>Общий анализ мочи (лабораторные симптомы)</w:t>
      </w:r>
    </w:p>
    <w:p w14:paraId="2AB295E0" w14:textId="77777777" w:rsidR="00B669AE" w:rsidRDefault="00B669AE" w:rsidP="00B669AE">
      <w:pPr>
        <w:numPr>
          <w:ilvl w:val="0"/>
          <w:numId w:val="3"/>
        </w:numPr>
        <w:ind w:left="-180" w:right="-185" w:firstLine="360"/>
        <w:rPr>
          <w:sz w:val="28"/>
          <w:szCs w:val="28"/>
        </w:rPr>
      </w:pPr>
      <w:r>
        <w:rPr>
          <w:sz w:val="28"/>
          <w:szCs w:val="28"/>
        </w:rPr>
        <w:t xml:space="preserve"> Анализ мокроты общий и по ВОЗ;</w:t>
      </w:r>
    </w:p>
    <w:p w14:paraId="202C8553" w14:textId="77777777" w:rsidR="00B669AE" w:rsidRDefault="00B669AE" w:rsidP="00B669AE">
      <w:pPr>
        <w:numPr>
          <w:ilvl w:val="0"/>
          <w:numId w:val="3"/>
        </w:numPr>
        <w:ind w:left="-180" w:right="-185" w:firstLine="360"/>
        <w:rPr>
          <w:sz w:val="28"/>
          <w:szCs w:val="28"/>
        </w:rPr>
      </w:pPr>
      <w:r>
        <w:rPr>
          <w:sz w:val="28"/>
          <w:szCs w:val="28"/>
        </w:rPr>
        <w:t>Анализ мочи по Нечипоренко, Зимницкому.</w:t>
      </w:r>
    </w:p>
    <w:p w14:paraId="6703778C" w14:textId="2A79E609" w:rsidR="00B669AE" w:rsidRDefault="00B669AE" w:rsidP="00B669AE">
      <w:pPr>
        <w:numPr>
          <w:ilvl w:val="0"/>
          <w:numId w:val="3"/>
        </w:numPr>
        <w:ind w:left="-180" w:right="-185" w:firstLine="360"/>
        <w:rPr>
          <w:sz w:val="28"/>
          <w:szCs w:val="28"/>
        </w:rPr>
      </w:pPr>
      <w:r>
        <w:rPr>
          <w:sz w:val="28"/>
          <w:szCs w:val="28"/>
        </w:rPr>
        <w:t>Определение скорости клубочковой фильтрации ра</w:t>
      </w:r>
      <w:r w:rsidR="001A69B2">
        <w:rPr>
          <w:sz w:val="28"/>
          <w:szCs w:val="28"/>
        </w:rPr>
        <w:t>ссчетными</w:t>
      </w:r>
      <w:r>
        <w:rPr>
          <w:sz w:val="28"/>
          <w:szCs w:val="28"/>
        </w:rPr>
        <w:t xml:space="preserve"> методами</w:t>
      </w:r>
    </w:p>
    <w:p w14:paraId="0B0E311F" w14:textId="77777777" w:rsidR="00B669AE" w:rsidRDefault="00B669AE" w:rsidP="00B669AE">
      <w:pPr>
        <w:numPr>
          <w:ilvl w:val="0"/>
          <w:numId w:val="3"/>
        </w:numPr>
        <w:ind w:left="-180" w:right="-185" w:firstLine="360"/>
        <w:rPr>
          <w:sz w:val="28"/>
          <w:szCs w:val="28"/>
        </w:rPr>
      </w:pPr>
      <w:r>
        <w:rPr>
          <w:sz w:val="28"/>
          <w:szCs w:val="28"/>
        </w:rPr>
        <w:t>Биохимические комплексы крови (почечный, печеночный, ревматологический)</w:t>
      </w:r>
    </w:p>
    <w:p w14:paraId="3A7F1E05" w14:textId="1D0A3199" w:rsidR="00B669AE" w:rsidRDefault="00B669AE" w:rsidP="00B669AE">
      <w:pPr>
        <w:numPr>
          <w:ilvl w:val="0"/>
          <w:numId w:val="3"/>
        </w:numPr>
        <w:ind w:left="-180" w:right="-185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Маркеры некроза миокарда (тропонины)</w:t>
      </w:r>
      <w:r w:rsidR="001A69B2">
        <w:rPr>
          <w:sz w:val="28"/>
          <w:szCs w:val="28"/>
        </w:rPr>
        <w:t>, чувствительность и специфичность</w:t>
      </w:r>
    </w:p>
    <w:p w14:paraId="39AF82A7" w14:textId="77777777" w:rsidR="00B669AE" w:rsidRDefault="00B669AE" w:rsidP="00B669AE">
      <w:pPr>
        <w:numPr>
          <w:ilvl w:val="0"/>
          <w:numId w:val="3"/>
        </w:numPr>
        <w:ind w:left="-180" w:right="-185" w:firstLine="360"/>
        <w:rPr>
          <w:sz w:val="28"/>
          <w:szCs w:val="28"/>
        </w:rPr>
      </w:pPr>
      <w:r>
        <w:rPr>
          <w:sz w:val="28"/>
          <w:szCs w:val="28"/>
        </w:rPr>
        <w:t xml:space="preserve"> Глюкоза крови, глюкозотолерантный тест, гликированный гемоглобин </w:t>
      </w:r>
    </w:p>
    <w:p w14:paraId="1D341C88" w14:textId="77777777" w:rsidR="00B669AE" w:rsidRDefault="00B669AE" w:rsidP="00B669AE">
      <w:pPr>
        <w:numPr>
          <w:ilvl w:val="0"/>
          <w:numId w:val="3"/>
        </w:numPr>
        <w:ind w:left="-180" w:right="-185" w:firstLine="360"/>
        <w:rPr>
          <w:sz w:val="28"/>
          <w:szCs w:val="28"/>
        </w:rPr>
      </w:pPr>
      <w:r>
        <w:rPr>
          <w:sz w:val="28"/>
          <w:szCs w:val="28"/>
        </w:rPr>
        <w:t>Гормоны при патологии щитовидной железы (Т3,Т4, ТТГ)</w:t>
      </w:r>
    </w:p>
    <w:p w14:paraId="73375B67" w14:textId="0C45AFA3" w:rsidR="00B669AE" w:rsidRDefault="00B4779C" w:rsidP="00B669AE">
      <w:pPr>
        <w:numPr>
          <w:ilvl w:val="0"/>
          <w:numId w:val="3"/>
        </w:numPr>
        <w:ind w:left="-180" w:right="-185" w:firstLine="360"/>
        <w:rPr>
          <w:sz w:val="28"/>
          <w:szCs w:val="28"/>
        </w:rPr>
      </w:pPr>
      <w:r>
        <w:rPr>
          <w:sz w:val="28"/>
          <w:szCs w:val="28"/>
        </w:rPr>
        <w:t>Р</w:t>
      </w:r>
      <w:r w:rsidR="00B669AE">
        <w:rPr>
          <w:sz w:val="28"/>
          <w:szCs w:val="28"/>
        </w:rPr>
        <w:t>н -метрия, амилаза крови, диастаза мочи</w:t>
      </w:r>
    </w:p>
    <w:p w14:paraId="2DBA81FE" w14:textId="77777777" w:rsidR="00B669AE" w:rsidRDefault="00B669AE" w:rsidP="00B669AE">
      <w:pPr>
        <w:numPr>
          <w:ilvl w:val="0"/>
          <w:numId w:val="3"/>
        </w:numPr>
        <w:ind w:left="-180" w:right="-185" w:firstLine="360"/>
        <w:rPr>
          <w:sz w:val="28"/>
          <w:szCs w:val="28"/>
        </w:rPr>
      </w:pPr>
      <w:r>
        <w:rPr>
          <w:sz w:val="28"/>
          <w:szCs w:val="28"/>
        </w:rPr>
        <w:t>Анализ кала копрологический (копрологические симптомы)</w:t>
      </w:r>
    </w:p>
    <w:p w14:paraId="6719C59D" w14:textId="77777777" w:rsidR="00B669AE" w:rsidRDefault="00B669AE" w:rsidP="00B669AE">
      <w:pPr>
        <w:numPr>
          <w:ilvl w:val="0"/>
          <w:numId w:val="3"/>
        </w:numPr>
        <w:ind w:left="-180" w:right="-185" w:firstLine="360"/>
        <w:rPr>
          <w:sz w:val="28"/>
          <w:szCs w:val="28"/>
        </w:rPr>
      </w:pPr>
      <w:r>
        <w:rPr>
          <w:sz w:val="28"/>
          <w:szCs w:val="28"/>
        </w:rPr>
        <w:t>УЗИ внутренних органов (печень, желчный пузырь, поджелудочная железа, почки, селезенка, плевральная и брюшная полость), щитовидной железы – интерпретация данных при основных синдромах</w:t>
      </w:r>
    </w:p>
    <w:p w14:paraId="62BEF7CB" w14:textId="77777777" w:rsidR="00B669AE" w:rsidRDefault="00B669AE" w:rsidP="00B669AE">
      <w:pPr>
        <w:numPr>
          <w:ilvl w:val="0"/>
          <w:numId w:val="3"/>
        </w:numPr>
        <w:ind w:left="-180" w:right="-185" w:firstLine="360"/>
        <w:rPr>
          <w:sz w:val="28"/>
          <w:szCs w:val="28"/>
        </w:rPr>
      </w:pPr>
      <w:r>
        <w:rPr>
          <w:sz w:val="28"/>
          <w:szCs w:val="28"/>
        </w:rPr>
        <w:t xml:space="preserve"> ФГДС, бронхоскопия (показания, противопоказания, информативность)</w:t>
      </w:r>
    </w:p>
    <w:p w14:paraId="533505D4" w14:textId="77777777" w:rsidR="00B669AE" w:rsidRDefault="00B669AE" w:rsidP="00B669AE">
      <w:pPr>
        <w:numPr>
          <w:ilvl w:val="0"/>
          <w:numId w:val="3"/>
        </w:numPr>
        <w:ind w:left="-180" w:right="-185" w:firstLine="360"/>
        <w:rPr>
          <w:sz w:val="28"/>
          <w:szCs w:val="28"/>
        </w:rPr>
      </w:pPr>
      <w:r>
        <w:rPr>
          <w:sz w:val="28"/>
          <w:szCs w:val="28"/>
        </w:rPr>
        <w:t xml:space="preserve"> Стернальная пункция, пункция лимфатического узла (показания, информативность)</w:t>
      </w:r>
    </w:p>
    <w:p w14:paraId="342D831D" w14:textId="77777777" w:rsidR="00B669AE" w:rsidRDefault="00B669AE" w:rsidP="00B669AE">
      <w:pPr>
        <w:numPr>
          <w:ilvl w:val="0"/>
          <w:numId w:val="3"/>
        </w:numPr>
        <w:ind w:left="-180" w:right="-185" w:firstLine="360"/>
        <w:rPr>
          <w:sz w:val="28"/>
          <w:szCs w:val="28"/>
        </w:rPr>
      </w:pPr>
      <w:r>
        <w:rPr>
          <w:sz w:val="28"/>
          <w:szCs w:val="28"/>
        </w:rPr>
        <w:t xml:space="preserve"> Ирригоскопия, ректороманоскопия, колоноскопия (показания, информативность).</w:t>
      </w:r>
    </w:p>
    <w:p w14:paraId="77EFFB93" w14:textId="77777777" w:rsidR="00103906" w:rsidRDefault="00103906"/>
    <w:sectPr w:rsidR="0010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40E5"/>
    <w:multiLevelType w:val="hybridMultilevel"/>
    <w:tmpl w:val="DB20F33A"/>
    <w:lvl w:ilvl="0" w:tplc="6646F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F33A1"/>
    <w:multiLevelType w:val="hybridMultilevel"/>
    <w:tmpl w:val="364C85E4"/>
    <w:lvl w:ilvl="0" w:tplc="13D4FA2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A71B6"/>
    <w:multiLevelType w:val="hybridMultilevel"/>
    <w:tmpl w:val="BF3041EA"/>
    <w:lvl w:ilvl="0" w:tplc="A6CECEB6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DE5C62"/>
    <w:multiLevelType w:val="hybridMultilevel"/>
    <w:tmpl w:val="D292D628"/>
    <w:lvl w:ilvl="0" w:tplc="A204F9F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9417CD"/>
    <w:multiLevelType w:val="hybridMultilevel"/>
    <w:tmpl w:val="4C92FD92"/>
    <w:lvl w:ilvl="0" w:tplc="6646F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5F7D8F"/>
    <w:multiLevelType w:val="hybridMultilevel"/>
    <w:tmpl w:val="8794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53498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34887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28485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8531994">
    <w:abstractNumId w:val="3"/>
  </w:num>
  <w:num w:numId="5" w16cid:durableId="266428310">
    <w:abstractNumId w:val="4"/>
  </w:num>
  <w:num w:numId="6" w16cid:durableId="913470539">
    <w:abstractNumId w:val="2"/>
  </w:num>
  <w:num w:numId="7" w16cid:durableId="332337686">
    <w:abstractNumId w:val="0"/>
  </w:num>
  <w:num w:numId="8" w16cid:durableId="1545941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66"/>
    <w:rsid w:val="00103906"/>
    <w:rsid w:val="001A69B2"/>
    <w:rsid w:val="002919D6"/>
    <w:rsid w:val="006A4478"/>
    <w:rsid w:val="00924366"/>
    <w:rsid w:val="00B20543"/>
    <w:rsid w:val="00B4779C"/>
    <w:rsid w:val="00B669AE"/>
    <w:rsid w:val="00C1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6399"/>
  <w15:chartTrackingRefBased/>
  <w15:docId w15:val="{6D922324-F669-467A-BC32-9CA20214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9AE"/>
    <w:pPr>
      <w:keepNext/>
      <w:shd w:val="clear" w:color="auto" w:fill="FFFFFF"/>
      <w:tabs>
        <w:tab w:val="left" w:pos="653"/>
      </w:tabs>
      <w:ind w:firstLine="709"/>
      <w:jc w:val="center"/>
      <w:outlineLvl w:val="0"/>
    </w:pPr>
    <w:rPr>
      <w:rFonts w:eastAsia="Calibri"/>
      <w:b/>
      <w:bCs/>
      <w:color w:val="000000"/>
      <w:spacing w:val="-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9AE"/>
    <w:rPr>
      <w:rFonts w:ascii="Times New Roman" w:eastAsia="Calibri" w:hAnsi="Times New Roman" w:cs="Times New Roman"/>
      <w:b/>
      <w:bCs/>
      <w:color w:val="000000"/>
      <w:spacing w:val="-1"/>
      <w:sz w:val="24"/>
      <w:szCs w:val="24"/>
      <w:shd w:val="clear" w:color="auto" w:fill="FFFFFF"/>
    </w:rPr>
  </w:style>
  <w:style w:type="paragraph" w:styleId="2">
    <w:name w:val="Body Text 2"/>
    <w:basedOn w:val="a"/>
    <w:link w:val="20"/>
    <w:semiHidden/>
    <w:rsid w:val="00B669AE"/>
    <w:pPr>
      <w:jc w:val="both"/>
    </w:pPr>
    <w:rPr>
      <w:rFonts w:eastAsia="Calibri"/>
      <w:bCs/>
      <w:szCs w:val="28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B669AE"/>
    <w:rPr>
      <w:rFonts w:ascii="Times New Roman" w:eastAsia="Calibri" w:hAnsi="Times New Roman" w:cs="Times New Roman"/>
      <w:bCs/>
      <w:sz w:val="24"/>
      <w:szCs w:val="28"/>
    </w:rPr>
  </w:style>
  <w:style w:type="paragraph" w:styleId="a3">
    <w:name w:val="Body Text Indent"/>
    <w:basedOn w:val="a"/>
    <w:link w:val="a4"/>
    <w:semiHidden/>
    <w:rsid w:val="00B669AE"/>
    <w:pPr>
      <w:tabs>
        <w:tab w:val="num" w:pos="360"/>
      </w:tabs>
      <w:ind w:left="360" w:hanging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66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2022-01-04T12:21:00Z</dcterms:created>
  <dcterms:modified xsi:type="dcterms:W3CDTF">2022-12-20T16:29:00Z</dcterms:modified>
</cp:coreProperties>
</file>